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9A" w:rsidRDefault="00790F0E" w:rsidP="00A741E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Design </w:t>
      </w:r>
      <w:r w:rsidR="006F7584">
        <w:rPr>
          <w:rFonts w:ascii="Comic Sans MS" w:hAnsi="Comic Sans MS"/>
          <w:sz w:val="40"/>
          <w:szCs w:val="40"/>
          <w:u w:val="single"/>
        </w:rPr>
        <w:t xml:space="preserve">and Technology </w:t>
      </w:r>
      <w:r w:rsidR="004B268F">
        <w:rPr>
          <w:rFonts w:ascii="Comic Sans MS" w:hAnsi="Comic Sans MS"/>
          <w:sz w:val="40"/>
          <w:szCs w:val="40"/>
          <w:u w:val="single"/>
        </w:rPr>
        <w:t>Policy</w:t>
      </w:r>
    </w:p>
    <w:p w:rsidR="004B46AD" w:rsidRDefault="002C022F" w:rsidP="004B268F">
      <w:pPr>
        <w:rPr>
          <w:rFonts w:ascii="Comic Sans MS" w:hAnsi="Comic Sans MS"/>
          <w:sz w:val="24"/>
          <w:szCs w:val="24"/>
          <w:u w:val="single"/>
        </w:rPr>
      </w:pPr>
      <w:r w:rsidRPr="00A56BC3">
        <w:rPr>
          <w:rFonts w:ascii="Comic Sans MS" w:hAnsi="Comic Sans MS"/>
          <w:sz w:val="24"/>
          <w:szCs w:val="24"/>
          <w:u w:val="single"/>
        </w:rPr>
        <w:t>Rationale</w:t>
      </w:r>
      <w:r w:rsidR="00A741EA">
        <w:rPr>
          <w:rFonts w:ascii="Comic Sans MS" w:hAnsi="Comic Sans MS"/>
          <w:sz w:val="24"/>
          <w:szCs w:val="24"/>
          <w:u w:val="single"/>
        </w:rPr>
        <w:t>:</w:t>
      </w:r>
    </w:p>
    <w:p w:rsidR="00704F8A" w:rsidRPr="007B0977" w:rsidRDefault="007B0977" w:rsidP="004B2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</w:t>
      </w:r>
      <w:r w:rsidR="0025693A">
        <w:rPr>
          <w:rFonts w:ascii="Comic Sans MS" w:hAnsi="Comic Sans MS"/>
          <w:sz w:val="24"/>
          <w:szCs w:val="24"/>
        </w:rPr>
        <w:t>ign and technology prepares children</w:t>
      </w:r>
      <w:r w:rsidR="00B44AA3">
        <w:rPr>
          <w:rFonts w:ascii="Comic Sans MS" w:hAnsi="Comic Sans MS"/>
          <w:sz w:val="24"/>
          <w:szCs w:val="24"/>
        </w:rPr>
        <w:t xml:space="preserve"> to t</w:t>
      </w:r>
      <w:r w:rsidR="00FB575E">
        <w:rPr>
          <w:rFonts w:ascii="Comic Sans MS" w:hAnsi="Comic Sans MS"/>
          <w:sz w:val="24"/>
          <w:szCs w:val="24"/>
        </w:rPr>
        <w:t xml:space="preserve">ake </w:t>
      </w:r>
      <w:r w:rsidR="00A87739">
        <w:rPr>
          <w:rFonts w:ascii="Comic Sans MS" w:hAnsi="Comic Sans MS"/>
          <w:sz w:val="24"/>
          <w:szCs w:val="24"/>
        </w:rPr>
        <w:t>part in the development of to</w:t>
      </w:r>
      <w:r w:rsidR="00357054">
        <w:rPr>
          <w:rFonts w:ascii="Comic Sans MS" w:hAnsi="Comic Sans MS"/>
          <w:sz w:val="24"/>
          <w:szCs w:val="24"/>
        </w:rPr>
        <w:t>morrow’s rapidly changing</w:t>
      </w:r>
      <w:r w:rsidR="00C0342E">
        <w:rPr>
          <w:rFonts w:ascii="Comic Sans MS" w:hAnsi="Comic Sans MS"/>
          <w:sz w:val="24"/>
          <w:szCs w:val="24"/>
        </w:rPr>
        <w:t xml:space="preserve"> </w:t>
      </w:r>
      <w:r w:rsidR="004C1FFB">
        <w:rPr>
          <w:rFonts w:ascii="Comic Sans MS" w:hAnsi="Comic Sans MS"/>
          <w:sz w:val="24"/>
          <w:szCs w:val="24"/>
        </w:rPr>
        <w:t>world. Creative thinking</w:t>
      </w:r>
      <w:r w:rsidR="006F7A0C">
        <w:rPr>
          <w:rFonts w:ascii="Comic Sans MS" w:hAnsi="Comic Sans MS"/>
          <w:sz w:val="24"/>
          <w:szCs w:val="24"/>
        </w:rPr>
        <w:t xml:space="preserve"> encourages children to make positive</w:t>
      </w:r>
      <w:r w:rsidR="001419B6">
        <w:rPr>
          <w:rFonts w:ascii="Comic Sans MS" w:hAnsi="Comic Sans MS"/>
          <w:sz w:val="24"/>
          <w:szCs w:val="24"/>
        </w:rPr>
        <w:t xml:space="preserve"> changes to their quality of life. </w:t>
      </w:r>
      <w:r w:rsidR="00184445">
        <w:rPr>
          <w:rFonts w:ascii="Comic Sans MS" w:hAnsi="Comic Sans MS"/>
          <w:sz w:val="24"/>
          <w:szCs w:val="24"/>
        </w:rPr>
        <w:t xml:space="preserve">The subject encourages children </w:t>
      </w:r>
      <w:r w:rsidR="00F15BF3">
        <w:rPr>
          <w:rFonts w:ascii="Comic Sans MS" w:hAnsi="Comic Sans MS"/>
          <w:sz w:val="24"/>
          <w:szCs w:val="24"/>
        </w:rPr>
        <w:t>to become</w:t>
      </w:r>
      <w:r w:rsidR="00D03A83">
        <w:rPr>
          <w:rFonts w:ascii="Comic Sans MS" w:hAnsi="Comic Sans MS"/>
          <w:sz w:val="24"/>
          <w:szCs w:val="24"/>
        </w:rPr>
        <w:t xml:space="preserve"> autonomous and creative problem-solvers</w:t>
      </w:r>
      <w:r w:rsidR="005067A9">
        <w:rPr>
          <w:rFonts w:ascii="Comic Sans MS" w:hAnsi="Comic Sans MS"/>
          <w:sz w:val="24"/>
          <w:szCs w:val="24"/>
        </w:rPr>
        <w:t>, both as individuals and as part of a team. This allows</w:t>
      </w:r>
      <w:r w:rsidR="00253118">
        <w:rPr>
          <w:rFonts w:ascii="Comic Sans MS" w:hAnsi="Comic Sans MS"/>
          <w:sz w:val="24"/>
          <w:szCs w:val="24"/>
        </w:rPr>
        <w:t xml:space="preserve"> them to reflect on and evaluate present and past design </w:t>
      </w:r>
      <w:r w:rsidR="00E74BC5">
        <w:rPr>
          <w:rFonts w:ascii="Comic Sans MS" w:hAnsi="Comic Sans MS"/>
          <w:sz w:val="24"/>
          <w:szCs w:val="24"/>
        </w:rPr>
        <w:t>and technology, its uses and its impacts.</w:t>
      </w:r>
      <w:bookmarkStart w:id="0" w:name="_GoBack"/>
      <w:bookmarkEnd w:id="0"/>
    </w:p>
    <w:p w:rsidR="00E4150B" w:rsidRPr="00A75F24" w:rsidRDefault="00E4150B" w:rsidP="00315977">
      <w:pPr>
        <w:rPr>
          <w:rFonts w:ascii="Comic Sans MS" w:hAnsi="Comic Sans MS"/>
          <w:sz w:val="24"/>
          <w:szCs w:val="24"/>
        </w:rPr>
      </w:pPr>
      <w:r w:rsidRPr="00A75F24">
        <w:rPr>
          <w:rFonts w:ascii="Comic Sans MS" w:hAnsi="Comic Sans MS"/>
          <w:sz w:val="24"/>
          <w:szCs w:val="24"/>
          <w:u w:val="single"/>
        </w:rPr>
        <w:t>Expectations:</w:t>
      </w:r>
    </w:p>
    <w:p w:rsidR="00E4150B" w:rsidRPr="00A75F24" w:rsidRDefault="00E4150B" w:rsidP="00E4150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A75F24">
        <w:rPr>
          <w:rFonts w:ascii="Comic Sans MS" w:hAnsi="Comic Sans MS"/>
          <w:sz w:val="24"/>
          <w:szCs w:val="24"/>
        </w:rPr>
        <w:t>By the end of Key Stage 1, most pupils should achieve at least the standard expected for the end of year 2.</w:t>
      </w:r>
    </w:p>
    <w:p w:rsidR="00E4150B" w:rsidRPr="00A75F24" w:rsidRDefault="00E4150B" w:rsidP="00E4150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A75F24">
        <w:rPr>
          <w:rFonts w:ascii="Comic Sans MS" w:hAnsi="Comic Sans MS"/>
          <w:sz w:val="24"/>
          <w:szCs w:val="24"/>
        </w:rPr>
        <w:t>By the end of lower Key Stage 2, most pupils should achieve at least the standard expected for the end of year 4.</w:t>
      </w:r>
    </w:p>
    <w:p w:rsidR="00E4150B" w:rsidRPr="00704F8A" w:rsidRDefault="00E4150B" w:rsidP="00E4150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A75F24">
        <w:rPr>
          <w:rFonts w:ascii="Comic Sans MS" w:hAnsi="Comic Sans MS"/>
          <w:sz w:val="24"/>
          <w:szCs w:val="24"/>
        </w:rPr>
        <w:t>By the end of upper Key Stage 2, most pupils should achieve at least the standard expected for the end of year 6.</w:t>
      </w:r>
    </w:p>
    <w:p w:rsidR="00704F8A" w:rsidRPr="00A75F24" w:rsidRDefault="00704F8A" w:rsidP="00704F8A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  <w:u w:val="single"/>
        </w:rPr>
      </w:pPr>
    </w:p>
    <w:p w:rsidR="00BC2A60" w:rsidRDefault="005B23CA" w:rsidP="008F1E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A</w:t>
      </w:r>
      <w:r w:rsidR="00BC2A60">
        <w:rPr>
          <w:rFonts w:ascii="Comic Sans MS" w:hAnsi="Comic Sans MS"/>
          <w:sz w:val="24"/>
          <w:szCs w:val="24"/>
          <w:u w:val="single"/>
        </w:rPr>
        <w:t>ims</w:t>
      </w:r>
      <w:r w:rsidR="008F1E6A">
        <w:rPr>
          <w:rFonts w:ascii="Comic Sans MS" w:hAnsi="Comic Sans MS"/>
          <w:sz w:val="24"/>
          <w:szCs w:val="24"/>
          <w:u w:val="single"/>
        </w:rPr>
        <w:t>:</w:t>
      </w:r>
    </w:p>
    <w:p w:rsidR="000C45BA" w:rsidRDefault="000C45BA" w:rsidP="000C45BA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the creative, technical and practical</w:t>
      </w:r>
      <w:r w:rsidR="003B16DA">
        <w:rPr>
          <w:rFonts w:ascii="Comic Sans MS" w:hAnsi="Comic Sans MS"/>
          <w:sz w:val="24"/>
          <w:szCs w:val="24"/>
        </w:rPr>
        <w:t xml:space="preserve"> expertise needed to perform everyday tasks confidently and </w:t>
      </w:r>
      <w:r w:rsidR="00041D9F">
        <w:rPr>
          <w:rFonts w:ascii="Comic Sans MS" w:hAnsi="Comic Sans MS"/>
          <w:sz w:val="24"/>
          <w:szCs w:val="24"/>
        </w:rPr>
        <w:t>to participate successfully in an increasingly technol</w:t>
      </w:r>
      <w:r w:rsidR="002C7ED5">
        <w:rPr>
          <w:rFonts w:ascii="Comic Sans MS" w:hAnsi="Comic Sans MS"/>
          <w:sz w:val="24"/>
          <w:szCs w:val="24"/>
        </w:rPr>
        <w:t>ogical world.</w:t>
      </w:r>
    </w:p>
    <w:p w:rsidR="002C7ED5" w:rsidRDefault="002C7ED5" w:rsidP="000C45BA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 and apply</w:t>
      </w:r>
      <w:r w:rsidR="00E44448">
        <w:rPr>
          <w:rFonts w:ascii="Comic Sans MS" w:hAnsi="Comic Sans MS"/>
          <w:sz w:val="24"/>
          <w:szCs w:val="24"/>
        </w:rPr>
        <w:t xml:space="preserve"> a repertoire of knowledge, understanding and skills</w:t>
      </w:r>
      <w:r w:rsidR="00D43C78">
        <w:rPr>
          <w:rFonts w:ascii="Comic Sans MS" w:hAnsi="Comic Sans MS"/>
          <w:sz w:val="24"/>
          <w:szCs w:val="24"/>
        </w:rPr>
        <w:t xml:space="preserve"> in order to design and make high-quality prototy</w:t>
      </w:r>
      <w:r w:rsidR="006D7020">
        <w:rPr>
          <w:rFonts w:ascii="Comic Sans MS" w:hAnsi="Comic Sans MS"/>
          <w:sz w:val="24"/>
          <w:szCs w:val="24"/>
        </w:rPr>
        <w:t>pes and products for a wide range of users.</w:t>
      </w:r>
    </w:p>
    <w:p w:rsidR="00885EF6" w:rsidRDefault="00885EF6" w:rsidP="000C45BA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Critique, evaluate and test their ideas and pr</w:t>
      </w:r>
      <w:r w:rsidR="002F7E7D">
        <w:rPr>
          <w:rFonts w:ascii="Comic Sans MS" w:hAnsi="Comic Sans MS"/>
          <w:sz w:val="24"/>
          <w:szCs w:val="24"/>
        </w:rPr>
        <w:t>oducts and the work of others.</w:t>
      </w:r>
    </w:p>
    <w:p w:rsidR="002F7E7D" w:rsidRPr="000C45BA" w:rsidRDefault="002F7E7D" w:rsidP="000C45BA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 and apply</w:t>
      </w:r>
      <w:r w:rsidR="00D346CD">
        <w:rPr>
          <w:rFonts w:ascii="Comic Sans MS" w:hAnsi="Comic Sans MS"/>
          <w:sz w:val="24"/>
          <w:szCs w:val="24"/>
        </w:rPr>
        <w:t xml:space="preserve"> the principles of nutrition and learn how to cook.</w:t>
      </w:r>
    </w:p>
    <w:p w:rsidR="006B24B7" w:rsidRPr="0029366B" w:rsidRDefault="006B24B7" w:rsidP="008075B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29366B">
        <w:rPr>
          <w:rFonts w:ascii="Comic Sans MS" w:hAnsi="Comic Sans MS"/>
          <w:sz w:val="24"/>
          <w:szCs w:val="24"/>
          <w:u w:val="single"/>
        </w:rPr>
        <w:t>Entitlement and curriculum provision:</w:t>
      </w:r>
    </w:p>
    <w:p w:rsidR="006B24B7" w:rsidRPr="0029366B" w:rsidRDefault="006B24B7" w:rsidP="006B24B7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Our scheme of work has been created using the National Curriculum and the best elements of our own, established planning.</w:t>
      </w:r>
    </w:p>
    <w:p w:rsidR="006B24B7" w:rsidRPr="0029366B" w:rsidRDefault="00B902A8" w:rsidP="00B902A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Pupils experi</w:t>
      </w:r>
      <w:r w:rsidR="00864A7A" w:rsidRPr="0029366B">
        <w:rPr>
          <w:rFonts w:ascii="Comic Sans MS" w:hAnsi="Comic Sans MS"/>
          <w:sz w:val="24"/>
          <w:szCs w:val="24"/>
        </w:rPr>
        <w:t>ence a half termly unit of design and t</w:t>
      </w:r>
      <w:r w:rsidR="00371D45" w:rsidRPr="0029366B">
        <w:rPr>
          <w:rFonts w:ascii="Comic Sans MS" w:hAnsi="Comic Sans MS"/>
          <w:sz w:val="24"/>
          <w:szCs w:val="24"/>
        </w:rPr>
        <w:t xml:space="preserve">echnology </w:t>
      </w:r>
      <w:r w:rsidRPr="0029366B">
        <w:rPr>
          <w:rFonts w:ascii="Comic Sans MS" w:hAnsi="Comic Sans MS"/>
          <w:sz w:val="24"/>
          <w:szCs w:val="24"/>
        </w:rPr>
        <w:t>each term of their school life.</w:t>
      </w:r>
      <w:r w:rsidR="00EA3232" w:rsidRPr="0029366B">
        <w:rPr>
          <w:rFonts w:ascii="Comic Sans MS" w:hAnsi="Comic Sans MS"/>
          <w:sz w:val="24"/>
          <w:szCs w:val="24"/>
        </w:rPr>
        <w:t xml:space="preserve"> This ensures coverage of</w:t>
      </w:r>
      <w:r w:rsidR="00371D45" w:rsidRPr="0029366B">
        <w:rPr>
          <w:rFonts w:ascii="Comic Sans MS" w:hAnsi="Comic Sans MS"/>
          <w:sz w:val="24"/>
          <w:szCs w:val="24"/>
        </w:rPr>
        <w:t xml:space="preserve"> the National Curriculum for design and technology.</w:t>
      </w:r>
    </w:p>
    <w:p w:rsidR="008E235D" w:rsidRPr="0029366B" w:rsidRDefault="006B24B7" w:rsidP="001D7C7B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The learning objectives, from the National Curriculum, are made clear to and reviewed with pupils at appropriate stages in the teaching sequence.</w:t>
      </w:r>
    </w:p>
    <w:p w:rsidR="006B24B7" w:rsidRPr="0029366B" w:rsidRDefault="006B24B7" w:rsidP="006B24B7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 xml:space="preserve">Teachers use pupils’ own experiences, interests and prior learning to develop short term planning. When planning and delivering sessions, all abilities and needs will be accounted for within each class. </w:t>
      </w:r>
    </w:p>
    <w:p w:rsidR="006B24B7" w:rsidRDefault="006B24B7" w:rsidP="00D53C6B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Teachers will use the wider school curriculum (including RE, citizenship and PSHE) to reinforce wo</w:t>
      </w:r>
      <w:r w:rsidR="000C1368" w:rsidRPr="0029366B">
        <w:rPr>
          <w:rFonts w:ascii="Comic Sans MS" w:hAnsi="Comic Sans MS"/>
          <w:sz w:val="24"/>
          <w:szCs w:val="24"/>
        </w:rPr>
        <w:t>rk an</w:t>
      </w:r>
      <w:r w:rsidR="004855EC" w:rsidRPr="0029366B">
        <w:rPr>
          <w:rFonts w:ascii="Comic Sans MS" w:hAnsi="Comic Sans MS"/>
          <w:sz w:val="24"/>
          <w:szCs w:val="24"/>
        </w:rPr>
        <w:t>d skills from the design and technology</w:t>
      </w:r>
      <w:r w:rsidRPr="0029366B">
        <w:rPr>
          <w:rFonts w:ascii="Comic Sans MS" w:hAnsi="Comic Sans MS"/>
          <w:sz w:val="24"/>
          <w:szCs w:val="24"/>
        </w:rPr>
        <w:t xml:space="preserve"> curriculum through a thematic approach to teaching.</w:t>
      </w:r>
    </w:p>
    <w:p w:rsidR="008434A6" w:rsidRPr="0029366B" w:rsidRDefault="008434A6" w:rsidP="008434A6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704F8A" w:rsidRDefault="00704F8A" w:rsidP="008075BC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704F8A" w:rsidRDefault="00704F8A" w:rsidP="008075BC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6B24B7" w:rsidRPr="0029366B" w:rsidRDefault="006B24B7" w:rsidP="008075B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29366B">
        <w:rPr>
          <w:rFonts w:ascii="Comic Sans MS" w:hAnsi="Comic Sans MS"/>
          <w:sz w:val="24"/>
          <w:szCs w:val="24"/>
          <w:u w:val="single"/>
        </w:rPr>
        <w:t>Assessment and recording:</w:t>
      </w:r>
    </w:p>
    <w:p w:rsidR="006B24B7" w:rsidRPr="0029366B" w:rsidRDefault="006B24B7" w:rsidP="008075BC">
      <w:pPr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 xml:space="preserve">Pupils are assessed by </w:t>
      </w:r>
      <w:r w:rsidR="004855EC" w:rsidRPr="0029366B">
        <w:rPr>
          <w:rFonts w:ascii="Comic Sans MS" w:hAnsi="Comic Sans MS"/>
          <w:sz w:val="24"/>
          <w:szCs w:val="24"/>
          <w:highlight w:val="white"/>
        </w:rPr>
        <w:t>teachers, against the design and</w:t>
      </w:r>
      <w:r w:rsidR="00005D77" w:rsidRPr="0029366B">
        <w:rPr>
          <w:rFonts w:ascii="Comic Sans MS" w:hAnsi="Comic Sans MS"/>
          <w:sz w:val="24"/>
          <w:szCs w:val="24"/>
          <w:highlight w:val="white"/>
        </w:rPr>
        <w:t xml:space="preserve"> technology</w:t>
      </w:r>
      <w:r w:rsidR="00B52249" w:rsidRPr="0029366B">
        <w:rPr>
          <w:rFonts w:ascii="Comic Sans MS" w:hAnsi="Comic Sans MS"/>
          <w:sz w:val="24"/>
          <w:szCs w:val="24"/>
          <w:highlight w:val="white"/>
        </w:rPr>
        <w:t xml:space="preserve"> </w:t>
      </w:r>
      <w:r w:rsidRPr="0029366B">
        <w:rPr>
          <w:rFonts w:ascii="Comic Sans MS" w:hAnsi="Comic Sans MS"/>
          <w:sz w:val="24"/>
          <w:szCs w:val="24"/>
          <w:highlight w:val="white"/>
        </w:rPr>
        <w:t>learning objectives taken from the National Curriculum, using a variety of evidence such as: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Through language involving discussion, description and explanation skills.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Lesson observations.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Practical applications of skills/ knowledge.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Photographs/visual recordings.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Written work in books or on display.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Power points.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Mind maps.</w:t>
      </w:r>
    </w:p>
    <w:p w:rsidR="006B24B7" w:rsidRPr="0029366B" w:rsidRDefault="006B24B7" w:rsidP="006B24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Summative assessment.</w:t>
      </w:r>
    </w:p>
    <w:p w:rsidR="0053244E" w:rsidRPr="0029366B" w:rsidRDefault="006B24B7" w:rsidP="008075BC">
      <w:pPr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Within the annual report to parents an effort gr</w:t>
      </w:r>
      <w:r w:rsidR="00005D77" w:rsidRPr="0029366B">
        <w:rPr>
          <w:rFonts w:ascii="Comic Sans MS" w:hAnsi="Comic Sans MS"/>
          <w:sz w:val="24"/>
          <w:szCs w:val="24"/>
          <w:highlight w:val="white"/>
        </w:rPr>
        <w:t xml:space="preserve">ade for design and technology </w:t>
      </w:r>
      <w:r w:rsidRPr="0029366B">
        <w:rPr>
          <w:rFonts w:ascii="Comic Sans MS" w:hAnsi="Comic Sans MS"/>
          <w:sz w:val="24"/>
          <w:szCs w:val="24"/>
          <w:highlight w:val="white"/>
        </w:rPr>
        <w:t>will be stated alongside a written comment reflecting the child’s achievements.</w:t>
      </w:r>
    </w:p>
    <w:p w:rsidR="006B24B7" w:rsidRPr="0029366B" w:rsidRDefault="006B24B7" w:rsidP="008075BC">
      <w:pPr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  <w:u w:val="single"/>
        </w:rPr>
        <w:t>Continuity and progression:</w:t>
      </w:r>
    </w:p>
    <w:p w:rsidR="006B24B7" w:rsidRPr="0029366B" w:rsidRDefault="006B24B7" w:rsidP="006B24B7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Long term planning will be reviewed at the end of each school year. It will be adjusted to ensure co</w:t>
      </w:r>
      <w:r w:rsidR="0033613F" w:rsidRPr="0029366B">
        <w:rPr>
          <w:rFonts w:ascii="Comic Sans MS" w:hAnsi="Comic Sans MS"/>
          <w:sz w:val="24"/>
          <w:szCs w:val="24"/>
        </w:rPr>
        <w:t>verage of all areas of design and technology</w:t>
      </w:r>
      <w:r w:rsidRPr="0029366B">
        <w:rPr>
          <w:rFonts w:ascii="Comic Sans MS" w:hAnsi="Comic Sans MS"/>
          <w:sz w:val="24"/>
          <w:szCs w:val="24"/>
        </w:rPr>
        <w:t xml:space="preserve"> and to avoid repetition, if necessary.</w:t>
      </w:r>
    </w:p>
    <w:p w:rsidR="006B24B7" w:rsidRPr="0029366B" w:rsidRDefault="006B24B7" w:rsidP="006B24B7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29366B">
        <w:rPr>
          <w:rFonts w:ascii="Comic Sans MS" w:hAnsi="Comic Sans MS"/>
          <w:sz w:val="24"/>
          <w:szCs w:val="24"/>
          <w:highlight w:val="white"/>
        </w:rPr>
        <w:t>Co-ordinators will monitor children and their achievements across the school.</w:t>
      </w:r>
    </w:p>
    <w:p w:rsidR="006B24B7" w:rsidRDefault="006B24B7" w:rsidP="006B24B7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Co-ordinators will monitor medium term planning through discussions with teachers.</w:t>
      </w:r>
    </w:p>
    <w:p w:rsidR="008434A6" w:rsidRPr="0029366B" w:rsidRDefault="008434A6" w:rsidP="008434A6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B24B7" w:rsidRPr="0029366B" w:rsidRDefault="006B24B7" w:rsidP="008075B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29366B">
        <w:rPr>
          <w:rFonts w:ascii="Comic Sans MS" w:hAnsi="Comic Sans MS"/>
          <w:sz w:val="24"/>
          <w:szCs w:val="24"/>
          <w:u w:val="single"/>
        </w:rPr>
        <w:t>Resources:</w:t>
      </w:r>
    </w:p>
    <w:p w:rsidR="006B24B7" w:rsidRPr="0029366B" w:rsidRDefault="006B24B7" w:rsidP="006B24B7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Resources will be kept in the classroom</w:t>
      </w:r>
      <w:r w:rsidR="00FB24A4" w:rsidRPr="0029366B">
        <w:rPr>
          <w:rFonts w:ascii="Comic Sans MS" w:hAnsi="Comic Sans MS"/>
          <w:sz w:val="24"/>
          <w:szCs w:val="24"/>
        </w:rPr>
        <w:t xml:space="preserve">s and </w:t>
      </w:r>
      <w:r w:rsidR="007A004C" w:rsidRPr="0029366B">
        <w:rPr>
          <w:rFonts w:ascii="Comic Sans MS" w:hAnsi="Comic Sans MS"/>
          <w:sz w:val="24"/>
          <w:szCs w:val="24"/>
        </w:rPr>
        <w:t>on the shelf unit outside class 2.</w:t>
      </w:r>
    </w:p>
    <w:p w:rsidR="006B24B7" w:rsidRPr="0029366B" w:rsidRDefault="006B24B7" w:rsidP="00502F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Class teachers are responsible</w:t>
      </w:r>
      <w:r w:rsidR="004B351B" w:rsidRPr="0029366B">
        <w:rPr>
          <w:rFonts w:ascii="Comic Sans MS" w:hAnsi="Comic Sans MS"/>
          <w:sz w:val="24"/>
          <w:szCs w:val="24"/>
        </w:rPr>
        <w:t xml:space="preserve"> for </w:t>
      </w:r>
      <w:r w:rsidR="007A004C" w:rsidRPr="0029366B">
        <w:rPr>
          <w:rFonts w:ascii="Comic Sans MS" w:hAnsi="Comic Sans MS"/>
          <w:sz w:val="24"/>
          <w:szCs w:val="24"/>
        </w:rPr>
        <w:t xml:space="preserve">ordering specific </w:t>
      </w:r>
      <w:r w:rsidR="00550077" w:rsidRPr="0029366B">
        <w:rPr>
          <w:rFonts w:ascii="Comic Sans MS" w:hAnsi="Comic Sans MS"/>
          <w:sz w:val="24"/>
          <w:szCs w:val="24"/>
        </w:rPr>
        <w:t>design and technology</w:t>
      </w:r>
      <w:r w:rsidRPr="0029366B">
        <w:rPr>
          <w:rFonts w:ascii="Comic Sans MS" w:hAnsi="Comic Sans MS"/>
          <w:sz w:val="24"/>
          <w:szCs w:val="24"/>
        </w:rPr>
        <w:t xml:space="preserve"> books from the </w:t>
      </w:r>
      <w:r w:rsidRPr="0029366B">
        <w:rPr>
          <w:rFonts w:ascii="Comic Sans MS" w:hAnsi="Comic Sans MS"/>
          <w:sz w:val="24"/>
          <w:szCs w:val="24"/>
          <w:highlight w:val="white"/>
        </w:rPr>
        <w:t>Schools’</w:t>
      </w:r>
      <w:r w:rsidRPr="0029366B">
        <w:rPr>
          <w:rFonts w:ascii="Comic Sans MS" w:hAnsi="Comic Sans MS"/>
          <w:sz w:val="24"/>
          <w:szCs w:val="24"/>
        </w:rPr>
        <w:t xml:space="preserve"> Library Service.</w:t>
      </w:r>
    </w:p>
    <w:p w:rsidR="006B24B7" w:rsidRDefault="006B24B7" w:rsidP="00B53524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Displays, where appropriate, will ideally be interactive and will provide further information relevant to the unit of work.</w:t>
      </w:r>
    </w:p>
    <w:p w:rsidR="008434A6" w:rsidRPr="0029366B" w:rsidRDefault="008434A6" w:rsidP="008434A6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B24B7" w:rsidRPr="0029366B" w:rsidRDefault="006B24B7" w:rsidP="008075B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29366B">
        <w:rPr>
          <w:rFonts w:ascii="Comic Sans MS" w:hAnsi="Comic Sans MS"/>
          <w:sz w:val="24"/>
          <w:szCs w:val="24"/>
          <w:u w:val="single"/>
        </w:rPr>
        <w:t>Leadership and Management:</w:t>
      </w:r>
    </w:p>
    <w:p w:rsidR="006B24B7" w:rsidRPr="0029366B" w:rsidRDefault="006B24B7" w:rsidP="006B24B7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Co-ordinators will continually update t</w:t>
      </w:r>
      <w:r w:rsidR="00627489" w:rsidRPr="0029366B">
        <w:rPr>
          <w:rFonts w:ascii="Comic Sans MS" w:hAnsi="Comic Sans MS"/>
          <w:sz w:val="24"/>
          <w:szCs w:val="24"/>
        </w:rPr>
        <w:t>heir</w:t>
      </w:r>
      <w:r w:rsidR="00550077" w:rsidRPr="0029366B">
        <w:rPr>
          <w:rFonts w:ascii="Comic Sans MS" w:hAnsi="Comic Sans MS"/>
          <w:sz w:val="24"/>
          <w:szCs w:val="24"/>
        </w:rPr>
        <w:t xml:space="preserve"> knowledge of the design and technolo</w:t>
      </w:r>
      <w:r w:rsidR="00B46221" w:rsidRPr="0029366B">
        <w:rPr>
          <w:rFonts w:ascii="Comic Sans MS" w:hAnsi="Comic Sans MS"/>
          <w:sz w:val="24"/>
          <w:szCs w:val="24"/>
        </w:rPr>
        <w:t>gy</w:t>
      </w:r>
      <w:r w:rsidR="00627489" w:rsidRPr="0029366B">
        <w:rPr>
          <w:rFonts w:ascii="Comic Sans MS" w:hAnsi="Comic Sans MS"/>
          <w:sz w:val="24"/>
          <w:szCs w:val="24"/>
        </w:rPr>
        <w:t xml:space="preserve"> </w:t>
      </w:r>
      <w:r w:rsidRPr="0029366B">
        <w:rPr>
          <w:rFonts w:ascii="Comic Sans MS" w:hAnsi="Comic Sans MS"/>
          <w:sz w:val="24"/>
          <w:szCs w:val="24"/>
        </w:rPr>
        <w:t>curriculum (e.g. courses, reading) and will inform other members of staff of any updates or changes.</w:t>
      </w:r>
    </w:p>
    <w:p w:rsidR="006B24B7" w:rsidRPr="0029366B" w:rsidRDefault="006B24B7" w:rsidP="006B24B7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Co-ordinators will support planning and team teach where required.</w:t>
      </w:r>
    </w:p>
    <w:p w:rsidR="00A630E8" w:rsidRPr="0029366B" w:rsidRDefault="006B24B7" w:rsidP="008075BC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Co-ordinators will take responsibility for maintain</w:t>
      </w:r>
      <w:r w:rsidR="00627489" w:rsidRPr="0029366B">
        <w:rPr>
          <w:rFonts w:ascii="Comic Sans MS" w:hAnsi="Comic Sans MS"/>
          <w:sz w:val="24"/>
          <w:szCs w:val="24"/>
        </w:rPr>
        <w:t>in</w:t>
      </w:r>
      <w:r w:rsidR="00B46221" w:rsidRPr="0029366B">
        <w:rPr>
          <w:rFonts w:ascii="Comic Sans MS" w:hAnsi="Comic Sans MS"/>
          <w:sz w:val="24"/>
          <w:szCs w:val="24"/>
        </w:rPr>
        <w:t>g and allocating the design and technology</w:t>
      </w:r>
      <w:r w:rsidRPr="0029366B">
        <w:rPr>
          <w:rFonts w:ascii="Comic Sans MS" w:hAnsi="Comic Sans MS"/>
          <w:sz w:val="24"/>
          <w:szCs w:val="24"/>
        </w:rPr>
        <w:t xml:space="preserve"> budget.</w:t>
      </w:r>
    </w:p>
    <w:p w:rsidR="00D53C6B" w:rsidRPr="0029366B" w:rsidRDefault="00D53C6B" w:rsidP="00D53C6B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B24B7" w:rsidRPr="0029366B" w:rsidRDefault="006B24B7" w:rsidP="00A630E8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29366B">
        <w:rPr>
          <w:rFonts w:ascii="Comic Sans MS" w:hAnsi="Comic Sans MS"/>
          <w:sz w:val="24"/>
          <w:szCs w:val="24"/>
        </w:rPr>
        <w:t>Reviewed by Gill May, January 2016.</w:t>
      </w:r>
    </w:p>
    <w:p w:rsidR="006B24B7" w:rsidRPr="0029366B" w:rsidRDefault="006B24B7" w:rsidP="00C822D3">
      <w:pPr>
        <w:pStyle w:val="ListParagraph"/>
        <w:rPr>
          <w:rFonts w:ascii="Comic Sans MS" w:hAnsi="Comic Sans MS"/>
          <w:sz w:val="24"/>
          <w:szCs w:val="24"/>
        </w:rPr>
      </w:pPr>
    </w:p>
    <w:sectPr w:rsidR="006B24B7" w:rsidRPr="0029366B" w:rsidSect="00DD22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373"/>
    <w:multiLevelType w:val="hybridMultilevel"/>
    <w:tmpl w:val="014A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488B"/>
    <w:multiLevelType w:val="hybridMultilevel"/>
    <w:tmpl w:val="9A9C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DCD"/>
    <w:multiLevelType w:val="hybridMultilevel"/>
    <w:tmpl w:val="4D48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B05"/>
    <w:multiLevelType w:val="hybridMultilevel"/>
    <w:tmpl w:val="6FEC2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D246B"/>
    <w:multiLevelType w:val="hybridMultilevel"/>
    <w:tmpl w:val="77E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23E"/>
    <w:multiLevelType w:val="hybridMultilevel"/>
    <w:tmpl w:val="02C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552"/>
    <w:multiLevelType w:val="hybridMultilevel"/>
    <w:tmpl w:val="AC3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64186"/>
    <w:multiLevelType w:val="hybridMultilevel"/>
    <w:tmpl w:val="E0FA73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936BC"/>
    <w:multiLevelType w:val="hybridMultilevel"/>
    <w:tmpl w:val="FFCE35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A732D"/>
    <w:multiLevelType w:val="hybridMultilevel"/>
    <w:tmpl w:val="91E8F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77DB6"/>
    <w:multiLevelType w:val="hybridMultilevel"/>
    <w:tmpl w:val="F822B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951AE"/>
    <w:multiLevelType w:val="hybridMultilevel"/>
    <w:tmpl w:val="B39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A"/>
    <w:rsid w:val="00005D77"/>
    <w:rsid w:val="00021F02"/>
    <w:rsid w:val="00041D9F"/>
    <w:rsid w:val="000746F6"/>
    <w:rsid w:val="000A38C0"/>
    <w:rsid w:val="000C1368"/>
    <w:rsid w:val="000C45BA"/>
    <w:rsid w:val="00100DE1"/>
    <w:rsid w:val="001419B6"/>
    <w:rsid w:val="00141BC9"/>
    <w:rsid w:val="00184445"/>
    <w:rsid w:val="00186BCA"/>
    <w:rsid w:val="00190929"/>
    <w:rsid w:val="001B4C50"/>
    <w:rsid w:val="001C1D23"/>
    <w:rsid w:val="001D7C7B"/>
    <w:rsid w:val="001F0EA9"/>
    <w:rsid w:val="001F3184"/>
    <w:rsid w:val="0023472D"/>
    <w:rsid w:val="00236844"/>
    <w:rsid w:val="00253118"/>
    <w:rsid w:val="0025693A"/>
    <w:rsid w:val="0029366B"/>
    <w:rsid w:val="002960C0"/>
    <w:rsid w:val="00297352"/>
    <w:rsid w:val="002B3C1F"/>
    <w:rsid w:val="002C022F"/>
    <w:rsid w:val="002C1638"/>
    <w:rsid w:val="002C7ED5"/>
    <w:rsid w:val="002E4A05"/>
    <w:rsid w:val="002F7E7D"/>
    <w:rsid w:val="00315977"/>
    <w:rsid w:val="0033613F"/>
    <w:rsid w:val="0033638D"/>
    <w:rsid w:val="003426D8"/>
    <w:rsid w:val="00354B55"/>
    <w:rsid w:val="00357054"/>
    <w:rsid w:val="00371D45"/>
    <w:rsid w:val="003938E7"/>
    <w:rsid w:val="003B16DA"/>
    <w:rsid w:val="003C6D3D"/>
    <w:rsid w:val="003D21E0"/>
    <w:rsid w:val="003F0B0C"/>
    <w:rsid w:val="00401095"/>
    <w:rsid w:val="0046329A"/>
    <w:rsid w:val="00465655"/>
    <w:rsid w:val="004855EC"/>
    <w:rsid w:val="004B268F"/>
    <w:rsid w:val="004B351B"/>
    <w:rsid w:val="004B46AD"/>
    <w:rsid w:val="004C1210"/>
    <w:rsid w:val="004C1FFB"/>
    <w:rsid w:val="00502FCC"/>
    <w:rsid w:val="005067A9"/>
    <w:rsid w:val="0053244E"/>
    <w:rsid w:val="00550077"/>
    <w:rsid w:val="0056772A"/>
    <w:rsid w:val="005853E7"/>
    <w:rsid w:val="005A25A6"/>
    <w:rsid w:val="005B23CA"/>
    <w:rsid w:val="005B2B20"/>
    <w:rsid w:val="006253B0"/>
    <w:rsid w:val="00627489"/>
    <w:rsid w:val="00637BC3"/>
    <w:rsid w:val="0066016A"/>
    <w:rsid w:val="00680FCB"/>
    <w:rsid w:val="00682D9E"/>
    <w:rsid w:val="006A3AB6"/>
    <w:rsid w:val="006B24B7"/>
    <w:rsid w:val="006C05BA"/>
    <w:rsid w:val="006D2774"/>
    <w:rsid w:val="006D7020"/>
    <w:rsid w:val="006E0025"/>
    <w:rsid w:val="006F7584"/>
    <w:rsid w:val="006F7A0C"/>
    <w:rsid w:val="00704F8A"/>
    <w:rsid w:val="00722211"/>
    <w:rsid w:val="0075061E"/>
    <w:rsid w:val="00774F48"/>
    <w:rsid w:val="00790F0E"/>
    <w:rsid w:val="007A004C"/>
    <w:rsid w:val="007B0977"/>
    <w:rsid w:val="007C3130"/>
    <w:rsid w:val="007D16F3"/>
    <w:rsid w:val="008434A6"/>
    <w:rsid w:val="00863C30"/>
    <w:rsid w:val="00864A7A"/>
    <w:rsid w:val="00885EF6"/>
    <w:rsid w:val="0089661B"/>
    <w:rsid w:val="008B0452"/>
    <w:rsid w:val="008E235D"/>
    <w:rsid w:val="008E6A3E"/>
    <w:rsid w:val="008F1E6A"/>
    <w:rsid w:val="00913CEE"/>
    <w:rsid w:val="00953643"/>
    <w:rsid w:val="00960750"/>
    <w:rsid w:val="009742DC"/>
    <w:rsid w:val="00980D09"/>
    <w:rsid w:val="009A209D"/>
    <w:rsid w:val="009A6D9F"/>
    <w:rsid w:val="009C5D8F"/>
    <w:rsid w:val="009E02FC"/>
    <w:rsid w:val="009E308A"/>
    <w:rsid w:val="00A5500B"/>
    <w:rsid w:val="00A56BC3"/>
    <w:rsid w:val="00A630E8"/>
    <w:rsid w:val="00A640E2"/>
    <w:rsid w:val="00A741EA"/>
    <w:rsid w:val="00A7435A"/>
    <w:rsid w:val="00A75F24"/>
    <w:rsid w:val="00A84D27"/>
    <w:rsid w:val="00A87739"/>
    <w:rsid w:val="00AA7C18"/>
    <w:rsid w:val="00AB492C"/>
    <w:rsid w:val="00AC04B6"/>
    <w:rsid w:val="00AE1F33"/>
    <w:rsid w:val="00B17A32"/>
    <w:rsid w:val="00B3773C"/>
    <w:rsid w:val="00B44AA3"/>
    <w:rsid w:val="00B46221"/>
    <w:rsid w:val="00B51540"/>
    <w:rsid w:val="00B52249"/>
    <w:rsid w:val="00B53524"/>
    <w:rsid w:val="00B5689A"/>
    <w:rsid w:val="00B81D19"/>
    <w:rsid w:val="00B83A14"/>
    <w:rsid w:val="00B83A19"/>
    <w:rsid w:val="00B902A8"/>
    <w:rsid w:val="00BC2A60"/>
    <w:rsid w:val="00BC4CD4"/>
    <w:rsid w:val="00C0342E"/>
    <w:rsid w:val="00C55465"/>
    <w:rsid w:val="00C822D3"/>
    <w:rsid w:val="00CF6316"/>
    <w:rsid w:val="00D03A83"/>
    <w:rsid w:val="00D346CD"/>
    <w:rsid w:val="00D40570"/>
    <w:rsid w:val="00D43C78"/>
    <w:rsid w:val="00D53C6B"/>
    <w:rsid w:val="00D930DD"/>
    <w:rsid w:val="00D96491"/>
    <w:rsid w:val="00DD2277"/>
    <w:rsid w:val="00DE540C"/>
    <w:rsid w:val="00E16D88"/>
    <w:rsid w:val="00E3651F"/>
    <w:rsid w:val="00E4150B"/>
    <w:rsid w:val="00E44448"/>
    <w:rsid w:val="00E73F5A"/>
    <w:rsid w:val="00E74BC5"/>
    <w:rsid w:val="00E77D9E"/>
    <w:rsid w:val="00EA3232"/>
    <w:rsid w:val="00EA36A7"/>
    <w:rsid w:val="00EB6B1F"/>
    <w:rsid w:val="00EE54A0"/>
    <w:rsid w:val="00F15BF3"/>
    <w:rsid w:val="00F177D0"/>
    <w:rsid w:val="00F51680"/>
    <w:rsid w:val="00F51A1F"/>
    <w:rsid w:val="00F565C8"/>
    <w:rsid w:val="00F71FB4"/>
    <w:rsid w:val="00F83844"/>
    <w:rsid w:val="00F949D3"/>
    <w:rsid w:val="00FA27A1"/>
    <w:rsid w:val="00FB24A4"/>
    <w:rsid w:val="00FB28B8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6F31"/>
  <w15:docId w15:val="{6B54E744-D2EB-CE40-BE97-0ED69E4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may</dc:creator>
  <cp:lastModifiedBy>gill may</cp:lastModifiedBy>
  <cp:revision>2</cp:revision>
  <dcterms:created xsi:type="dcterms:W3CDTF">2016-02-11T23:03:00Z</dcterms:created>
  <dcterms:modified xsi:type="dcterms:W3CDTF">2016-02-11T23:03:00Z</dcterms:modified>
</cp:coreProperties>
</file>