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CB" w:rsidRPr="00CB34D5" w:rsidRDefault="00062A1E" w:rsidP="0094312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B34D5">
        <w:rPr>
          <w:rFonts w:ascii="Comic Sans MS" w:hAnsi="Comic Sans MS"/>
          <w:sz w:val="40"/>
          <w:szCs w:val="40"/>
          <w:u w:val="single"/>
        </w:rPr>
        <w:t>Music</w:t>
      </w:r>
      <w:r w:rsidR="00943129" w:rsidRPr="00CB34D5">
        <w:rPr>
          <w:rFonts w:ascii="Comic Sans MS" w:hAnsi="Comic Sans MS"/>
          <w:sz w:val="40"/>
          <w:szCs w:val="40"/>
          <w:u w:val="single"/>
        </w:rPr>
        <w:t xml:space="preserve"> Policy</w:t>
      </w:r>
    </w:p>
    <w:p w:rsidR="00943129" w:rsidRDefault="00943129" w:rsidP="00943129">
      <w:pPr>
        <w:jc w:val="both"/>
        <w:rPr>
          <w:rFonts w:ascii="Comic Sans MS" w:hAnsi="Comic Sans MS"/>
          <w:u w:val="single"/>
        </w:rPr>
      </w:pPr>
      <w:r w:rsidRPr="00943129">
        <w:rPr>
          <w:rFonts w:ascii="Comic Sans MS" w:hAnsi="Comic Sans MS"/>
          <w:u w:val="single"/>
        </w:rPr>
        <w:t>Rationale:</w:t>
      </w:r>
    </w:p>
    <w:p w:rsidR="0086607A" w:rsidRDefault="0086607A" w:rsidP="009431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Music is an international language. It is a powerful, unique form of communication that provides a channel for pupils to express how they feel and think. It brings together intellect and feeling and enables personal expression, reflection and emotional development. </w:t>
      </w:r>
      <w:r w:rsidR="00F5791E">
        <w:rPr>
          <w:rFonts w:ascii="Comic Sans MS" w:hAnsi="Comic Sans MS"/>
        </w:rPr>
        <w:t>Music is an integral part of culture past and present. Through music children share, plan, work together, listen and show respect. Pupils develop the ability to listen to and appreciate a wide range of music and to discriminate between different types of sound. They make decisions, find ways to communicate non-verbally and learn to notate. Music also develops children’s self-expression, imagination and creativity.</w:t>
      </w:r>
    </w:p>
    <w:p w:rsidR="00D057C8" w:rsidRPr="0086607A" w:rsidRDefault="00D057C8" w:rsidP="00943129">
      <w:pPr>
        <w:jc w:val="both"/>
        <w:rPr>
          <w:rFonts w:ascii="Comic Sans MS" w:hAnsi="Comic Sans MS"/>
        </w:rPr>
      </w:pPr>
    </w:p>
    <w:p w:rsidR="00943129" w:rsidRDefault="00943129" w:rsidP="00943129">
      <w:pPr>
        <w:jc w:val="both"/>
        <w:rPr>
          <w:rFonts w:ascii="Comic Sans MS" w:hAnsi="Comic Sans MS"/>
          <w:u w:val="single"/>
        </w:rPr>
      </w:pPr>
      <w:r w:rsidRPr="00943129">
        <w:rPr>
          <w:rFonts w:ascii="Comic Sans MS" w:hAnsi="Comic Sans MS"/>
          <w:u w:val="single"/>
        </w:rPr>
        <w:t>Expectations:</w:t>
      </w:r>
    </w:p>
    <w:p w:rsidR="00943129" w:rsidRPr="00943129" w:rsidRDefault="00943129" w:rsidP="00943129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By the end of Key St</w:t>
      </w:r>
      <w:r w:rsidR="009336CD">
        <w:rPr>
          <w:rFonts w:ascii="Comic Sans MS" w:hAnsi="Comic Sans MS"/>
        </w:rPr>
        <w:t>age 1, most pupils should achieve</w:t>
      </w:r>
      <w:r w:rsidR="007D28A9">
        <w:rPr>
          <w:rFonts w:ascii="Comic Sans MS" w:hAnsi="Comic Sans MS"/>
        </w:rPr>
        <w:t xml:space="preserve"> at least</w:t>
      </w:r>
      <w:r w:rsidR="009336CD">
        <w:rPr>
          <w:rFonts w:ascii="Comic Sans MS" w:hAnsi="Comic Sans MS"/>
        </w:rPr>
        <w:t xml:space="preserve"> the standard expected for t</w:t>
      </w:r>
      <w:r w:rsidR="006323F4">
        <w:rPr>
          <w:rFonts w:ascii="Comic Sans MS" w:hAnsi="Comic Sans MS"/>
        </w:rPr>
        <w:t>he end of year 2.</w:t>
      </w:r>
    </w:p>
    <w:p w:rsidR="00943129" w:rsidRPr="008E5973" w:rsidRDefault="008321CA" w:rsidP="00943129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By the end of lower Key Stage 2, most pupils shou</w:t>
      </w:r>
      <w:r w:rsidR="002D712A">
        <w:rPr>
          <w:rFonts w:ascii="Comic Sans MS" w:hAnsi="Comic Sans MS"/>
        </w:rPr>
        <w:t xml:space="preserve">ld achieve </w:t>
      </w:r>
      <w:r w:rsidR="007D28A9">
        <w:rPr>
          <w:rFonts w:ascii="Comic Sans MS" w:hAnsi="Comic Sans MS"/>
        </w:rPr>
        <w:t xml:space="preserve">at least </w:t>
      </w:r>
      <w:r w:rsidR="002D712A">
        <w:rPr>
          <w:rFonts w:ascii="Comic Sans MS" w:hAnsi="Comic Sans MS"/>
        </w:rPr>
        <w:t xml:space="preserve">the standard expected for the end of year </w:t>
      </w:r>
      <w:r w:rsidR="009724E7">
        <w:rPr>
          <w:rFonts w:ascii="Comic Sans MS" w:hAnsi="Comic Sans MS"/>
        </w:rPr>
        <w:t>4.</w:t>
      </w:r>
    </w:p>
    <w:p w:rsidR="008E5973" w:rsidRPr="00D057C8" w:rsidRDefault="008E5973" w:rsidP="00943129">
      <w:pPr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By the end of </w:t>
      </w:r>
      <w:r w:rsidR="009724E7">
        <w:rPr>
          <w:rFonts w:ascii="Comic Sans MS" w:hAnsi="Comic Sans MS"/>
        </w:rPr>
        <w:t xml:space="preserve">upper </w:t>
      </w:r>
      <w:r>
        <w:rPr>
          <w:rFonts w:ascii="Comic Sans MS" w:hAnsi="Comic Sans MS"/>
        </w:rPr>
        <w:t xml:space="preserve">Key Stage 2, most pupils </w:t>
      </w:r>
      <w:r w:rsidR="00CD5A71">
        <w:rPr>
          <w:rFonts w:ascii="Comic Sans MS" w:hAnsi="Comic Sans MS"/>
        </w:rPr>
        <w:t xml:space="preserve">should achieve </w:t>
      </w:r>
      <w:r w:rsidR="007D28A9">
        <w:rPr>
          <w:rFonts w:ascii="Comic Sans MS" w:hAnsi="Comic Sans MS"/>
        </w:rPr>
        <w:t xml:space="preserve">at least </w:t>
      </w:r>
      <w:r w:rsidR="00CD5A71">
        <w:rPr>
          <w:rFonts w:ascii="Comic Sans MS" w:hAnsi="Comic Sans MS"/>
        </w:rPr>
        <w:t>the standard expected for year 6.</w:t>
      </w:r>
    </w:p>
    <w:p w:rsidR="00D057C8" w:rsidRPr="008E5973" w:rsidRDefault="00D057C8" w:rsidP="00D057C8">
      <w:pPr>
        <w:ind w:left="360"/>
        <w:jc w:val="both"/>
        <w:rPr>
          <w:rFonts w:ascii="Comic Sans MS" w:hAnsi="Comic Sans MS"/>
          <w:u w:val="single"/>
        </w:rPr>
      </w:pPr>
    </w:p>
    <w:p w:rsidR="008E5973" w:rsidRDefault="008E5973" w:rsidP="008E5973">
      <w:pPr>
        <w:jc w:val="both"/>
        <w:rPr>
          <w:rFonts w:ascii="Comic Sans MS" w:hAnsi="Comic Sans MS"/>
          <w:u w:val="single"/>
        </w:rPr>
      </w:pPr>
      <w:r w:rsidRPr="008E5973">
        <w:rPr>
          <w:rFonts w:ascii="Comic Sans MS" w:hAnsi="Comic Sans MS"/>
          <w:u w:val="single"/>
        </w:rPr>
        <w:t>Aims:</w:t>
      </w:r>
    </w:p>
    <w:p w:rsidR="00E014AA" w:rsidRDefault="00E014AA" w:rsidP="00E014A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Perform, list</w:t>
      </w:r>
      <w:r w:rsidR="001C4466">
        <w:rPr>
          <w:rFonts w:ascii="Comic Sans MS" w:hAnsi="Comic Sans MS"/>
        </w:rPr>
        <w:t>en to, review and evaluate music across a ran</w:t>
      </w:r>
      <w:r w:rsidR="00880DD5">
        <w:rPr>
          <w:rFonts w:ascii="Comic Sans MS" w:hAnsi="Comic Sans MS"/>
        </w:rPr>
        <w:t>ge of historical periods, genres, styles and</w:t>
      </w:r>
      <w:r w:rsidR="009A526D">
        <w:rPr>
          <w:rFonts w:ascii="Comic Sans MS" w:hAnsi="Comic Sans MS"/>
        </w:rPr>
        <w:t xml:space="preserve"> traditions, including the works of the great composers</w:t>
      </w:r>
      <w:r w:rsidR="00376A5C">
        <w:rPr>
          <w:rFonts w:ascii="Comic Sans MS" w:hAnsi="Comic Sans MS"/>
        </w:rPr>
        <w:t xml:space="preserve"> and musicians.</w:t>
      </w:r>
    </w:p>
    <w:p w:rsidR="00376A5C" w:rsidRDefault="00376A5C" w:rsidP="00E014A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723F09">
        <w:rPr>
          <w:rFonts w:ascii="Comic Sans MS" w:hAnsi="Comic Sans MS"/>
        </w:rPr>
        <w:t>arn to sing and to use their voices, to create and compos</w:t>
      </w:r>
      <w:r w:rsidR="00285526">
        <w:rPr>
          <w:rFonts w:ascii="Comic Sans MS" w:hAnsi="Comic Sans MS"/>
        </w:rPr>
        <w:t>e music on their own and with others, have the opportuni</w:t>
      </w:r>
      <w:r w:rsidR="004175D9">
        <w:rPr>
          <w:rFonts w:ascii="Comic Sans MS" w:hAnsi="Comic Sans MS"/>
        </w:rPr>
        <w:t>ty to learn a musical instrument, use technology appropriate</w:t>
      </w:r>
      <w:r w:rsidR="007E7A81">
        <w:rPr>
          <w:rFonts w:ascii="Comic Sans MS" w:hAnsi="Comic Sans MS"/>
        </w:rPr>
        <w:t xml:space="preserve">ly and have the opportunity to progress to the next level of </w:t>
      </w:r>
      <w:r w:rsidR="00AE2546">
        <w:rPr>
          <w:rFonts w:ascii="Comic Sans MS" w:hAnsi="Comic Sans MS"/>
        </w:rPr>
        <w:t>musical excellence.</w:t>
      </w:r>
    </w:p>
    <w:p w:rsidR="00AE2546" w:rsidRDefault="00AE2546" w:rsidP="00E014AA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Underst</w:t>
      </w:r>
      <w:r w:rsidR="00A773D9">
        <w:rPr>
          <w:rFonts w:ascii="Comic Sans MS" w:hAnsi="Comic Sans MS"/>
        </w:rPr>
        <w:t>and and explore how music is created, produced and communi</w:t>
      </w:r>
      <w:r w:rsidR="00934C4A">
        <w:rPr>
          <w:rFonts w:ascii="Comic Sans MS" w:hAnsi="Comic Sans MS"/>
        </w:rPr>
        <w:t>cated, including through the inter</w:t>
      </w:r>
      <w:r w:rsidR="00936E6C">
        <w:rPr>
          <w:rFonts w:ascii="Comic Sans MS" w:hAnsi="Comic Sans MS"/>
        </w:rPr>
        <w:t>-related dimensions</w:t>
      </w:r>
      <w:r w:rsidR="00E36DE0">
        <w:rPr>
          <w:rFonts w:ascii="Comic Sans MS" w:hAnsi="Comic Sans MS"/>
        </w:rPr>
        <w:t>; pitch, duration, dynamics</w:t>
      </w:r>
      <w:r w:rsidR="00301121">
        <w:rPr>
          <w:rFonts w:ascii="Comic Sans MS" w:hAnsi="Comic Sans MS"/>
        </w:rPr>
        <w:t>, tempo, timbre, texture, structure and appropriate</w:t>
      </w:r>
      <w:r w:rsidR="0019250A">
        <w:rPr>
          <w:rFonts w:ascii="Comic Sans MS" w:hAnsi="Comic Sans MS"/>
        </w:rPr>
        <w:t xml:space="preserve"> musical notations.</w:t>
      </w:r>
    </w:p>
    <w:p w:rsidR="00D057C8" w:rsidRPr="00E014AA" w:rsidRDefault="00D057C8" w:rsidP="00D057C8">
      <w:pPr>
        <w:pStyle w:val="ListParagraph"/>
        <w:jc w:val="both"/>
        <w:rPr>
          <w:rFonts w:ascii="Comic Sans MS" w:hAnsi="Comic Sans MS"/>
        </w:rPr>
      </w:pPr>
    </w:p>
    <w:p w:rsidR="00EE56E9" w:rsidRDefault="00EE56E9" w:rsidP="00EE56E9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Entitlement and curriculum provision:</w:t>
      </w:r>
    </w:p>
    <w:p w:rsidR="00EE56E9" w:rsidRDefault="00EE56E9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 scheme of work has b</w:t>
      </w:r>
      <w:r w:rsidR="00C257B2">
        <w:rPr>
          <w:rFonts w:ascii="Comic Sans MS" w:hAnsi="Comic Sans MS"/>
        </w:rPr>
        <w:t>een created using the National Curricu</w:t>
      </w:r>
      <w:r w:rsidR="00447751">
        <w:rPr>
          <w:rFonts w:ascii="Comic Sans MS" w:hAnsi="Comic Sans MS"/>
        </w:rPr>
        <w:t>lum</w:t>
      </w:r>
      <w:r w:rsidR="002172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the best elements of our own, established planning.</w:t>
      </w:r>
    </w:p>
    <w:p w:rsidR="006F797D" w:rsidRDefault="00A82990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Pupils experience </w:t>
      </w:r>
      <w:r w:rsidR="0023028B">
        <w:rPr>
          <w:rFonts w:ascii="Comic Sans MS" w:hAnsi="Comic Sans MS"/>
        </w:rPr>
        <w:t>a half termly unit</w:t>
      </w:r>
      <w:r w:rsidR="005743D7">
        <w:rPr>
          <w:rFonts w:ascii="Comic Sans MS" w:hAnsi="Comic Sans MS"/>
        </w:rPr>
        <w:t xml:space="preserve"> of music each term</w:t>
      </w:r>
      <w:r w:rsidR="00563CE9">
        <w:rPr>
          <w:rFonts w:ascii="Comic Sans MS" w:hAnsi="Comic Sans MS"/>
        </w:rPr>
        <w:t xml:space="preserve"> of their school life.</w:t>
      </w:r>
      <w:r w:rsidR="00F45B11">
        <w:rPr>
          <w:rFonts w:ascii="Comic Sans MS" w:hAnsi="Comic Sans MS"/>
        </w:rPr>
        <w:t xml:space="preserve"> This ensures the coverage of the whole </w:t>
      </w:r>
      <w:r w:rsidR="005345E4">
        <w:rPr>
          <w:rFonts w:ascii="Comic Sans MS" w:hAnsi="Comic Sans MS"/>
        </w:rPr>
        <w:t>National Curriculum for music.</w:t>
      </w:r>
    </w:p>
    <w:p w:rsidR="00EE56E9" w:rsidRPr="006F797D" w:rsidRDefault="00EE56E9" w:rsidP="006F797D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learning objectives</w:t>
      </w:r>
      <w:r w:rsidR="00C315B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716E6">
        <w:rPr>
          <w:rFonts w:ascii="Comic Sans MS" w:hAnsi="Comic Sans MS"/>
        </w:rPr>
        <w:t>from the National C</w:t>
      </w:r>
      <w:r w:rsidR="00C315BE">
        <w:rPr>
          <w:rFonts w:ascii="Comic Sans MS" w:hAnsi="Comic Sans MS"/>
        </w:rPr>
        <w:t xml:space="preserve">urriculum, </w:t>
      </w:r>
      <w:r>
        <w:rPr>
          <w:rFonts w:ascii="Comic Sans MS" w:hAnsi="Comic Sans MS"/>
        </w:rPr>
        <w:t>are made clear to</w:t>
      </w:r>
      <w:r w:rsidR="006B0E25">
        <w:rPr>
          <w:rFonts w:ascii="Comic Sans MS" w:hAnsi="Comic Sans MS"/>
        </w:rPr>
        <w:t xml:space="preserve"> and reviewed with</w:t>
      </w:r>
      <w:r>
        <w:rPr>
          <w:rFonts w:ascii="Comic Sans MS" w:hAnsi="Comic Sans MS"/>
        </w:rPr>
        <w:t xml:space="preserve"> pupils </w:t>
      </w:r>
      <w:r w:rsidR="006B0E25">
        <w:rPr>
          <w:rFonts w:ascii="Comic Sans MS" w:hAnsi="Comic Sans MS"/>
        </w:rPr>
        <w:t xml:space="preserve">at appropriate </w:t>
      </w:r>
      <w:r w:rsidR="00BA016A">
        <w:rPr>
          <w:rFonts w:ascii="Comic Sans MS" w:hAnsi="Comic Sans MS"/>
        </w:rPr>
        <w:t>stages in the teaching sequence.</w:t>
      </w:r>
    </w:p>
    <w:p w:rsidR="00EE56E9" w:rsidRDefault="00EE56E9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891A0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use pupils’ own experiences, interests and prior learning </w:t>
      </w:r>
      <w:r w:rsidR="00032F2A">
        <w:rPr>
          <w:rFonts w:ascii="Comic Sans MS" w:hAnsi="Comic Sans MS"/>
        </w:rPr>
        <w:t>to develop short term planning</w:t>
      </w:r>
      <w:r w:rsidR="00EA33D8">
        <w:rPr>
          <w:rFonts w:ascii="Comic Sans MS" w:hAnsi="Comic Sans MS"/>
        </w:rPr>
        <w:t>. When planning and delivering, all abilities and needs will be accounted for within each class.</w:t>
      </w:r>
    </w:p>
    <w:p w:rsidR="00032F2A" w:rsidRDefault="00032F2A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Teachers</w:t>
      </w:r>
      <w:r w:rsidR="006677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will use the wider school curriculum (including RE, citizenship and PSHE) to reinforce work and skills from the </w:t>
      </w:r>
      <w:r w:rsidR="0086607A">
        <w:rPr>
          <w:rFonts w:ascii="Comic Sans MS" w:hAnsi="Comic Sans MS"/>
        </w:rPr>
        <w:t>music</w:t>
      </w:r>
      <w:r w:rsidR="00667739">
        <w:rPr>
          <w:rFonts w:ascii="Comic Sans MS" w:hAnsi="Comic Sans MS"/>
        </w:rPr>
        <w:t xml:space="preserve"> curriculum through a thematic approach to teaching.</w:t>
      </w:r>
    </w:p>
    <w:p w:rsidR="0048082C" w:rsidRDefault="0048082C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Singing assemblies are planned to develop singing in </w:t>
      </w:r>
      <w:r w:rsidR="0069340C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unison and parts and to cater for all ages and abilities across the school. A variety of religious and thought-provoking songs are covered throughout each year.</w:t>
      </w:r>
    </w:p>
    <w:p w:rsidR="00032F2A" w:rsidRDefault="00382914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Members of extra-curricular groups will take part in musical performances </w:t>
      </w:r>
      <w:r w:rsidR="00C73F25">
        <w:rPr>
          <w:rFonts w:ascii="Comic Sans MS" w:hAnsi="Comic Sans MS"/>
        </w:rPr>
        <w:t>within the wider community.</w:t>
      </w:r>
    </w:p>
    <w:p w:rsidR="009F5F3D" w:rsidRDefault="009F5F3D" w:rsidP="00EE56E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line with expectations, the school provides opportunities for children to take ‘Next Steps’ and individual instrumental lessons with a qualified peripatetic teacher.</w:t>
      </w:r>
    </w:p>
    <w:p w:rsidR="00D057C8" w:rsidRDefault="00D057C8" w:rsidP="00D057C8">
      <w:pPr>
        <w:ind w:left="360"/>
        <w:jc w:val="both"/>
        <w:rPr>
          <w:rFonts w:ascii="Comic Sans MS" w:hAnsi="Comic Sans MS"/>
        </w:rPr>
      </w:pPr>
    </w:p>
    <w:p w:rsidR="002937EF" w:rsidRDefault="002937EF" w:rsidP="002937EF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Assessment and recording:</w:t>
      </w:r>
    </w:p>
    <w:p w:rsidR="002C3C63" w:rsidRPr="00862D8E" w:rsidRDefault="00891A0B" w:rsidP="00862D8E">
      <w:pPr>
        <w:jc w:val="both"/>
        <w:rPr>
          <w:rFonts w:ascii="Comic Sans MS" w:hAnsi="Comic Sans MS"/>
        </w:rPr>
      </w:pPr>
      <w:r w:rsidRPr="00891A0B">
        <w:rPr>
          <w:rFonts w:ascii="Comic Sans MS" w:hAnsi="Comic Sans MS"/>
        </w:rPr>
        <w:t>P</w:t>
      </w:r>
      <w:r w:rsidR="002C3C63" w:rsidRPr="00891A0B">
        <w:rPr>
          <w:rFonts w:ascii="Comic Sans MS" w:hAnsi="Comic Sans MS"/>
        </w:rPr>
        <w:t>upils are assessed by teachers, against the</w:t>
      </w:r>
      <w:r w:rsidR="0059462F" w:rsidRPr="00891A0B">
        <w:rPr>
          <w:rFonts w:ascii="Comic Sans MS" w:hAnsi="Comic Sans MS"/>
        </w:rPr>
        <w:t xml:space="preserve"> music</w:t>
      </w:r>
      <w:r w:rsidR="002C3C63" w:rsidRPr="00891A0B">
        <w:rPr>
          <w:rFonts w:ascii="Comic Sans MS" w:hAnsi="Comic Sans MS"/>
        </w:rPr>
        <w:t xml:space="preserve"> learning objectives taken from the National Curriculum, using a variety of evidence such as;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2C3C63" w:rsidRPr="00271B0B">
        <w:rPr>
          <w:rFonts w:ascii="Comic Sans MS" w:hAnsi="Comic Sans MS"/>
        </w:rPr>
        <w:t>hrough language involving discussion, description and explanation skills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C3C63" w:rsidRPr="00271B0B">
        <w:rPr>
          <w:rFonts w:ascii="Comic Sans MS" w:hAnsi="Comic Sans MS"/>
        </w:rPr>
        <w:t>esson observations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2C3C63" w:rsidRPr="00271B0B">
        <w:rPr>
          <w:rFonts w:ascii="Comic Sans MS" w:hAnsi="Comic Sans MS"/>
        </w:rPr>
        <w:t>ractical applications of skills/ knowledge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2C3C63" w:rsidRPr="00271B0B">
        <w:rPr>
          <w:rFonts w:ascii="Comic Sans MS" w:hAnsi="Comic Sans MS"/>
        </w:rPr>
        <w:t>hotographs/visual recordings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2C3C63" w:rsidRPr="00271B0B">
        <w:rPr>
          <w:rFonts w:ascii="Comic Sans MS" w:hAnsi="Comic Sans MS"/>
        </w:rPr>
        <w:t>ritten work in books or on displays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2C3C63" w:rsidRPr="00271B0B">
        <w:rPr>
          <w:rFonts w:ascii="Comic Sans MS" w:hAnsi="Comic Sans MS"/>
        </w:rPr>
        <w:t>ower points</w:t>
      </w:r>
    </w:p>
    <w:p w:rsidR="002C3C63" w:rsidRPr="00271B0B" w:rsidRDefault="000C4056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2C3C63" w:rsidRPr="00271B0B">
        <w:rPr>
          <w:rFonts w:ascii="Comic Sans MS" w:hAnsi="Comic Sans MS"/>
        </w:rPr>
        <w:t>ind maps</w:t>
      </w:r>
    </w:p>
    <w:p w:rsidR="002C3C63" w:rsidRPr="00271B0B" w:rsidRDefault="00F46445" w:rsidP="00271B0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2C3C63" w:rsidRPr="00271B0B">
        <w:rPr>
          <w:rFonts w:ascii="Comic Sans MS" w:hAnsi="Comic Sans MS"/>
        </w:rPr>
        <w:t>ummative assessment</w:t>
      </w:r>
    </w:p>
    <w:p w:rsidR="002937EF" w:rsidRDefault="002937EF" w:rsidP="00BA6D8C">
      <w:pPr>
        <w:jc w:val="both"/>
        <w:rPr>
          <w:rFonts w:ascii="Comic Sans MS" w:hAnsi="Comic Sans MS"/>
        </w:rPr>
      </w:pPr>
      <w:r w:rsidRPr="00BA6D8C">
        <w:rPr>
          <w:rFonts w:ascii="Comic Sans MS" w:hAnsi="Comic Sans MS"/>
        </w:rPr>
        <w:t xml:space="preserve">Within the annual report to parents an effort grade for </w:t>
      </w:r>
      <w:r w:rsidR="0086607A" w:rsidRPr="00BA6D8C">
        <w:rPr>
          <w:rFonts w:ascii="Comic Sans MS" w:hAnsi="Comic Sans MS"/>
        </w:rPr>
        <w:t>music</w:t>
      </w:r>
      <w:r w:rsidRPr="00BA6D8C">
        <w:rPr>
          <w:rFonts w:ascii="Comic Sans MS" w:hAnsi="Comic Sans MS"/>
        </w:rPr>
        <w:t xml:space="preserve"> will be stated alongside a written comment reflecting the child’s achievements.</w:t>
      </w:r>
    </w:p>
    <w:p w:rsidR="00D057C8" w:rsidRPr="00BA6D8C" w:rsidRDefault="00D057C8" w:rsidP="00BA6D8C">
      <w:pPr>
        <w:jc w:val="both"/>
        <w:rPr>
          <w:rFonts w:ascii="Comic Sans MS" w:hAnsi="Comic Sans MS"/>
        </w:rPr>
      </w:pPr>
    </w:p>
    <w:p w:rsidR="002937EF" w:rsidRDefault="002937EF" w:rsidP="002937EF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Continuity and progression:</w:t>
      </w:r>
    </w:p>
    <w:p w:rsidR="002937EF" w:rsidRDefault="002937EF" w:rsidP="002937E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Long term planning will be reviewed at the end of each school year</w:t>
      </w:r>
      <w:r w:rsidR="00086C3E">
        <w:rPr>
          <w:rFonts w:ascii="Comic Sans MS" w:hAnsi="Comic Sans MS"/>
        </w:rPr>
        <w:t xml:space="preserve">. It will be adjusted to ensure coverage of all areas of </w:t>
      </w:r>
      <w:r w:rsidR="0086607A">
        <w:rPr>
          <w:rFonts w:ascii="Comic Sans MS" w:hAnsi="Comic Sans MS"/>
        </w:rPr>
        <w:t>music</w:t>
      </w:r>
      <w:r w:rsidR="00F1071C">
        <w:rPr>
          <w:rFonts w:ascii="Comic Sans MS" w:hAnsi="Comic Sans MS"/>
        </w:rPr>
        <w:t xml:space="preserve"> and to avoid repetition, if necessary.</w:t>
      </w:r>
    </w:p>
    <w:p w:rsidR="00FA5A7A" w:rsidRDefault="0067174D" w:rsidP="002937E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Co-</w:t>
      </w:r>
      <w:r w:rsidR="00086C3E">
        <w:rPr>
          <w:rFonts w:ascii="Comic Sans MS" w:hAnsi="Comic Sans MS"/>
        </w:rPr>
        <w:t>ordinators will monitor children and the</w:t>
      </w:r>
      <w:r w:rsidR="00FC5B97">
        <w:rPr>
          <w:rFonts w:ascii="Comic Sans MS" w:hAnsi="Comic Sans MS"/>
        </w:rPr>
        <w:t xml:space="preserve">ir achievements </w:t>
      </w:r>
      <w:r w:rsidR="007B5250">
        <w:rPr>
          <w:rFonts w:ascii="Comic Sans MS" w:hAnsi="Comic Sans MS"/>
        </w:rPr>
        <w:t>across the school.</w:t>
      </w:r>
    </w:p>
    <w:p w:rsidR="00086C3E" w:rsidRDefault="0067174D" w:rsidP="002937EF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Co-</w:t>
      </w:r>
      <w:r w:rsidR="00086C3E">
        <w:rPr>
          <w:rFonts w:ascii="Comic Sans MS" w:hAnsi="Comic Sans MS"/>
        </w:rPr>
        <w:t>ordinators will monitor medium term planning through discussions with teachers.</w:t>
      </w:r>
    </w:p>
    <w:p w:rsidR="00421539" w:rsidRDefault="00421539" w:rsidP="00CA5323">
      <w:pPr>
        <w:ind w:left="360"/>
        <w:jc w:val="both"/>
        <w:rPr>
          <w:rFonts w:ascii="Comic Sans MS" w:hAnsi="Comic Sans MS"/>
        </w:rPr>
      </w:pPr>
      <w:bookmarkStart w:id="0" w:name="_GoBack"/>
      <w:bookmarkEnd w:id="0"/>
    </w:p>
    <w:p w:rsidR="00086C3E" w:rsidRDefault="00086C3E" w:rsidP="00086C3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Resources:</w:t>
      </w:r>
    </w:p>
    <w:p w:rsidR="00C73F25" w:rsidRDefault="00086C3E" w:rsidP="00C73F25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central resource </w:t>
      </w:r>
      <w:r w:rsidR="00753D9C">
        <w:rPr>
          <w:rFonts w:ascii="Comic Sans MS" w:hAnsi="Comic Sans MS"/>
        </w:rPr>
        <w:t xml:space="preserve">area is </w:t>
      </w:r>
      <w:r w:rsidR="00480EA6">
        <w:rPr>
          <w:rFonts w:ascii="Comic Sans MS" w:hAnsi="Comic Sans MS"/>
        </w:rPr>
        <w:t>a mobile trolley</w:t>
      </w:r>
      <w:r w:rsidR="00720952">
        <w:rPr>
          <w:rFonts w:ascii="Comic Sans MS" w:hAnsi="Comic Sans MS"/>
        </w:rPr>
        <w:t xml:space="preserve">, </w:t>
      </w:r>
      <w:r w:rsidR="00753D9C">
        <w:rPr>
          <w:rFonts w:ascii="Comic Sans MS" w:hAnsi="Comic Sans MS"/>
        </w:rPr>
        <w:t>situated in the entrance hallway</w:t>
      </w:r>
      <w:r w:rsidR="00480EA6">
        <w:rPr>
          <w:rFonts w:ascii="Comic Sans MS" w:hAnsi="Comic Sans MS"/>
        </w:rPr>
        <w:t xml:space="preserve">. </w:t>
      </w:r>
    </w:p>
    <w:p w:rsidR="00086C3E" w:rsidRDefault="00086C3E" w:rsidP="00C73F25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Class teachers are responsible for ordering specific </w:t>
      </w:r>
      <w:r w:rsidR="0086607A">
        <w:rPr>
          <w:rFonts w:ascii="Comic Sans MS" w:hAnsi="Comic Sans MS"/>
        </w:rPr>
        <w:t>music</w:t>
      </w:r>
      <w:r>
        <w:rPr>
          <w:rFonts w:ascii="Comic Sans MS" w:hAnsi="Comic Sans MS"/>
        </w:rPr>
        <w:t xml:space="preserve"> books from the Schools</w:t>
      </w:r>
      <w:r w:rsidR="00F40DFB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Library Service.</w:t>
      </w:r>
    </w:p>
    <w:p w:rsidR="00086C3E" w:rsidRDefault="00086C3E" w:rsidP="00C73F25">
      <w:pPr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Displays, where appropriate, will ideally be interactive and will provide further information relevant to the unit of work.</w:t>
      </w:r>
    </w:p>
    <w:p w:rsidR="00C2133B" w:rsidRDefault="00C2133B" w:rsidP="00C2133B">
      <w:pPr>
        <w:jc w:val="both"/>
        <w:rPr>
          <w:rFonts w:ascii="Comic Sans MS" w:hAnsi="Comic Sans MS"/>
        </w:rPr>
      </w:pPr>
    </w:p>
    <w:p w:rsidR="00C2133B" w:rsidRDefault="00C2133B" w:rsidP="00C2133B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Leadership and Management:</w:t>
      </w:r>
    </w:p>
    <w:p w:rsidR="00C2133B" w:rsidRDefault="0067174D" w:rsidP="00C2133B">
      <w:pPr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Co-</w:t>
      </w:r>
      <w:r w:rsidR="00C2133B">
        <w:rPr>
          <w:rFonts w:ascii="Comic Sans MS" w:hAnsi="Comic Sans MS"/>
        </w:rPr>
        <w:t xml:space="preserve">ordinators will continually update their knowledge of the </w:t>
      </w:r>
      <w:r w:rsidR="0086607A">
        <w:rPr>
          <w:rFonts w:ascii="Comic Sans MS" w:hAnsi="Comic Sans MS"/>
        </w:rPr>
        <w:t>music</w:t>
      </w:r>
      <w:r w:rsidR="00C2133B">
        <w:rPr>
          <w:rFonts w:ascii="Comic Sans MS" w:hAnsi="Comic Sans MS"/>
        </w:rPr>
        <w:t xml:space="preserve"> curriculum (e.g. courses, reading) and will inform other members of staff of any updates or changes.</w:t>
      </w:r>
    </w:p>
    <w:p w:rsidR="00C2133B" w:rsidRDefault="0067174D" w:rsidP="00C2133B">
      <w:pPr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Co-ordinato</w:t>
      </w:r>
      <w:r w:rsidR="00C2133B">
        <w:rPr>
          <w:rFonts w:ascii="Comic Sans MS" w:hAnsi="Comic Sans MS"/>
        </w:rPr>
        <w:t>rs will support planning and team teach where required.</w:t>
      </w:r>
    </w:p>
    <w:p w:rsidR="00C2133B" w:rsidRDefault="0067174D" w:rsidP="00CB68FC">
      <w:pPr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Co-</w:t>
      </w:r>
      <w:r w:rsidR="00C2133B">
        <w:rPr>
          <w:rFonts w:ascii="Comic Sans MS" w:hAnsi="Comic Sans MS"/>
        </w:rPr>
        <w:t xml:space="preserve">ordinators will take responsibility for maintaining and allocating the </w:t>
      </w:r>
      <w:r w:rsidR="0086607A">
        <w:rPr>
          <w:rFonts w:ascii="Comic Sans MS" w:hAnsi="Comic Sans MS"/>
        </w:rPr>
        <w:t>music</w:t>
      </w:r>
      <w:r w:rsidR="00CB68FC">
        <w:rPr>
          <w:rFonts w:ascii="Comic Sans MS" w:hAnsi="Comic Sans MS"/>
        </w:rPr>
        <w:t xml:space="preserve"> budget.</w:t>
      </w:r>
    </w:p>
    <w:p w:rsidR="00CB68FC" w:rsidRDefault="00CB68FC" w:rsidP="00CB68FC">
      <w:pPr>
        <w:jc w:val="both"/>
        <w:rPr>
          <w:rFonts w:ascii="Comic Sans MS" w:hAnsi="Comic Sans MS"/>
        </w:rPr>
      </w:pPr>
    </w:p>
    <w:p w:rsidR="00CB68FC" w:rsidRPr="00CB68FC" w:rsidRDefault="00CB68FC" w:rsidP="00CB68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1307CA">
        <w:rPr>
          <w:rFonts w:ascii="Comic Sans MS" w:hAnsi="Comic Sans MS"/>
        </w:rPr>
        <w:t>eviewed by Gill May, January 2016.</w:t>
      </w:r>
    </w:p>
    <w:sectPr w:rsidR="00CB68FC" w:rsidRPr="00CB68FC" w:rsidSect="00FE7B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D5E"/>
    <w:multiLevelType w:val="hybridMultilevel"/>
    <w:tmpl w:val="92E282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B40B2"/>
    <w:multiLevelType w:val="hybridMultilevel"/>
    <w:tmpl w:val="7F2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B05"/>
    <w:multiLevelType w:val="hybridMultilevel"/>
    <w:tmpl w:val="6FEC2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C0A76"/>
    <w:multiLevelType w:val="hybridMultilevel"/>
    <w:tmpl w:val="FC0856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F198F"/>
    <w:multiLevelType w:val="hybridMultilevel"/>
    <w:tmpl w:val="8C5ADB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F5B87"/>
    <w:multiLevelType w:val="hybridMultilevel"/>
    <w:tmpl w:val="09C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0552"/>
    <w:multiLevelType w:val="hybridMultilevel"/>
    <w:tmpl w:val="AC3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64186"/>
    <w:multiLevelType w:val="hybridMultilevel"/>
    <w:tmpl w:val="E0FA73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35787"/>
    <w:multiLevelType w:val="hybridMultilevel"/>
    <w:tmpl w:val="4EFA5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8C3"/>
    <w:multiLevelType w:val="hybridMultilevel"/>
    <w:tmpl w:val="707844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936BC"/>
    <w:multiLevelType w:val="hybridMultilevel"/>
    <w:tmpl w:val="FFCE35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416C5"/>
    <w:multiLevelType w:val="hybridMultilevel"/>
    <w:tmpl w:val="960C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7DB6"/>
    <w:multiLevelType w:val="hybridMultilevel"/>
    <w:tmpl w:val="F822B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B6A4B"/>
    <w:multiLevelType w:val="hybridMultilevel"/>
    <w:tmpl w:val="15FCD0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302D3A"/>
    <w:multiLevelType w:val="hybridMultilevel"/>
    <w:tmpl w:val="6C7A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5A"/>
    <w:rsid w:val="000240BB"/>
    <w:rsid w:val="00032F2A"/>
    <w:rsid w:val="00060E18"/>
    <w:rsid w:val="00062A1E"/>
    <w:rsid w:val="00070182"/>
    <w:rsid w:val="00086C3E"/>
    <w:rsid w:val="000A47AC"/>
    <w:rsid w:val="000B1C4D"/>
    <w:rsid w:val="000C4056"/>
    <w:rsid w:val="000F29CB"/>
    <w:rsid w:val="000F4AB6"/>
    <w:rsid w:val="001307CA"/>
    <w:rsid w:val="0019250A"/>
    <w:rsid w:val="001C2518"/>
    <w:rsid w:val="001C4466"/>
    <w:rsid w:val="001E299D"/>
    <w:rsid w:val="002172F2"/>
    <w:rsid w:val="0023028B"/>
    <w:rsid w:val="00271B0B"/>
    <w:rsid w:val="00271E45"/>
    <w:rsid w:val="00285526"/>
    <w:rsid w:val="00291269"/>
    <w:rsid w:val="002937EF"/>
    <w:rsid w:val="002B2E9B"/>
    <w:rsid w:val="002C3C63"/>
    <w:rsid w:val="002D712A"/>
    <w:rsid w:val="002E3484"/>
    <w:rsid w:val="00301121"/>
    <w:rsid w:val="00333834"/>
    <w:rsid w:val="00336AF5"/>
    <w:rsid w:val="00376A5C"/>
    <w:rsid w:val="00382914"/>
    <w:rsid w:val="003B2081"/>
    <w:rsid w:val="003E50D1"/>
    <w:rsid w:val="003E5FC1"/>
    <w:rsid w:val="003E5FD3"/>
    <w:rsid w:val="004175D9"/>
    <w:rsid w:val="00421539"/>
    <w:rsid w:val="00447751"/>
    <w:rsid w:val="00470AFF"/>
    <w:rsid w:val="0047716E"/>
    <w:rsid w:val="0048082C"/>
    <w:rsid w:val="00480EA6"/>
    <w:rsid w:val="004D7669"/>
    <w:rsid w:val="004F7BE1"/>
    <w:rsid w:val="005345E4"/>
    <w:rsid w:val="00563CE9"/>
    <w:rsid w:val="005716E6"/>
    <w:rsid w:val="005743D7"/>
    <w:rsid w:val="0059462F"/>
    <w:rsid w:val="005C263B"/>
    <w:rsid w:val="005D799C"/>
    <w:rsid w:val="006323F4"/>
    <w:rsid w:val="006425A5"/>
    <w:rsid w:val="00667739"/>
    <w:rsid w:val="0067174D"/>
    <w:rsid w:val="0069340C"/>
    <w:rsid w:val="006A1ED3"/>
    <w:rsid w:val="006B0E25"/>
    <w:rsid w:val="006F797D"/>
    <w:rsid w:val="00720952"/>
    <w:rsid w:val="00723F09"/>
    <w:rsid w:val="00724BD4"/>
    <w:rsid w:val="00731145"/>
    <w:rsid w:val="00753D9C"/>
    <w:rsid w:val="0079525C"/>
    <w:rsid w:val="007B5250"/>
    <w:rsid w:val="007D28A9"/>
    <w:rsid w:val="007D4330"/>
    <w:rsid w:val="007E7A81"/>
    <w:rsid w:val="008129EA"/>
    <w:rsid w:val="008321CA"/>
    <w:rsid w:val="00862D8E"/>
    <w:rsid w:val="0086607A"/>
    <w:rsid w:val="00880DD5"/>
    <w:rsid w:val="00891A0B"/>
    <w:rsid w:val="008A516C"/>
    <w:rsid w:val="008E5973"/>
    <w:rsid w:val="00900C29"/>
    <w:rsid w:val="009336CD"/>
    <w:rsid w:val="00934C4A"/>
    <w:rsid w:val="00936E6C"/>
    <w:rsid w:val="00943129"/>
    <w:rsid w:val="009724E7"/>
    <w:rsid w:val="009A526D"/>
    <w:rsid w:val="009A5DDB"/>
    <w:rsid w:val="009F5F3D"/>
    <w:rsid w:val="00A02C06"/>
    <w:rsid w:val="00A30A0E"/>
    <w:rsid w:val="00A60BFF"/>
    <w:rsid w:val="00A6171C"/>
    <w:rsid w:val="00A773D9"/>
    <w:rsid w:val="00A82990"/>
    <w:rsid w:val="00AD3D3A"/>
    <w:rsid w:val="00AE2546"/>
    <w:rsid w:val="00B17A47"/>
    <w:rsid w:val="00B96C9C"/>
    <w:rsid w:val="00BA016A"/>
    <w:rsid w:val="00BA6788"/>
    <w:rsid w:val="00BA6D8C"/>
    <w:rsid w:val="00C2133B"/>
    <w:rsid w:val="00C257B2"/>
    <w:rsid w:val="00C315BE"/>
    <w:rsid w:val="00C73F25"/>
    <w:rsid w:val="00CA5323"/>
    <w:rsid w:val="00CA685A"/>
    <w:rsid w:val="00CB34D5"/>
    <w:rsid w:val="00CB68FC"/>
    <w:rsid w:val="00CD5A71"/>
    <w:rsid w:val="00D04B0B"/>
    <w:rsid w:val="00D057C8"/>
    <w:rsid w:val="00D26D75"/>
    <w:rsid w:val="00E007D1"/>
    <w:rsid w:val="00E014AA"/>
    <w:rsid w:val="00E32D10"/>
    <w:rsid w:val="00E36DE0"/>
    <w:rsid w:val="00E4602B"/>
    <w:rsid w:val="00EA33D8"/>
    <w:rsid w:val="00EA466B"/>
    <w:rsid w:val="00EB5866"/>
    <w:rsid w:val="00EE56E9"/>
    <w:rsid w:val="00F1071C"/>
    <w:rsid w:val="00F40DFB"/>
    <w:rsid w:val="00F45B11"/>
    <w:rsid w:val="00F46445"/>
    <w:rsid w:val="00F5791E"/>
    <w:rsid w:val="00F768A2"/>
    <w:rsid w:val="00F9462C"/>
    <w:rsid w:val="00FA21A2"/>
    <w:rsid w:val="00FA5A7A"/>
    <w:rsid w:val="00FC5B97"/>
    <w:rsid w:val="00FC6D22"/>
    <w:rsid w:val="00FE7B7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792A2"/>
  <w15:docId w15:val="{18EFC17E-413D-2C45-8A12-B495990D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Policy</vt:lpstr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Policy</dc:title>
  <dc:creator>esther wooddisse</dc:creator>
  <cp:lastModifiedBy>gill may</cp:lastModifiedBy>
  <cp:revision>2</cp:revision>
  <dcterms:created xsi:type="dcterms:W3CDTF">2016-02-11T22:55:00Z</dcterms:created>
  <dcterms:modified xsi:type="dcterms:W3CDTF">2016-02-11T22:55:00Z</dcterms:modified>
</cp:coreProperties>
</file>